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C85" w:rsidRDefault="004015D7"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editId="36B11C9B">
                <wp:simplePos x="0" y="0"/>
                <wp:positionH relativeFrom="column">
                  <wp:posOffset>1533525</wp:posOffset>
                </wp:positionH>
                <wp:positionV relativeFrom="paragraph">
                  <wp:posOffset>-175260</wp:posOffset>
                </wp:positionV>
                <wp:extent cx="5467350" cy="973455"/>
                <wp:effectExtent l="0" t="0" r="19050" b="171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7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BE9" w:rsidRPr="00CF5BE9" w:rsidRDefault="00CF5BE9" w:rsidP="00CF5BE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F5BE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HUSTON-TILLOTSON UNIVERSITY </w:t>
                            </w:r>
                            <w:r w:rsidR="003502AC">
                              <w:rPr>
                                <w:b/>
                                <w:sz w:val="28"/>
                                <w:szCs w:val="28"/>
                              </w:rPr>
                              <w:t>FACILITY/GROUNDS</w:t>
                            </w:r>
                            <w:r w:rsidR="003502AC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45757F">
                              <w:rPr>
                                <w:b/>
                                <w:sz w:val="28"/>
                                <w:szCs w:val="28"/>
                              </w:rPr>
                              <w:t>POLICIES AND PROCEDURES</w:t>
                            </w:r>
                            <w:r w:rsidR="0045757F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45757F" w:rsidRPr="00375CCB">
                              <w:rPr>
                                <w:b/>
                                <w:caps/>
                                <w:sz w:val="19"/>
                                <w:szCs w:val="19"/>
                              </w:rPr>
                              <w:t>(Keep one copy and return one signed copy with your Request Form</w:t>
                            </w:r>
                            <w:r w:rsidR="000163AF" w:rsidRPr="00375CCB">
                              <w:rPr>
                                <w:b/>
                                <w:caps/>
                                <w:sz w:val="19"/>
                                <w:szCs w:val="19"/>
                              </w:rPr>
                              <w:t xml:space="preserve"> and Rental Contract</w:t>
                            </w:r>
                            <w:r w:rsidR="0045757F" w:rsidRPr="00375CCB">
                              <w:rPr>
                                <w:b/>
                                <w:caps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.75pt;margin-top:-13.8pt;width:430.5pt;height:76.6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">
                <v:textbox>
                  <w:txbxContent>
                    <w:p w:rsidR="00CF5BE9" w:rsidRPr="00CF5BE9" w:rsidRDefault="00CF5BE9" w:rsidP="00CF5BE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F5BE9">
                        <w:rPr>
                          <w:b/>
                          <w:sz w:val="28"/>
                          <w:szCs w:val="28"/>
                        </w:rPr>
                        <w:t xml:space="preserve">HUSTON-TILLOTSON UNIVERSITY </w:t>
                      </w:r>
                      <w:r w:rsidR="003502AC">
                        <w:rPr>
                          <w:b/>
                          <w:sz w:val="28"/>
                          <w:szCs w:val="28"/>
                        </w:rPr>
                        <w:t>FACILITY/GROUNDS</w:t>
                      </w:r>
                      <w:r w:rsidR="003502AC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="0045757F">
                        <w:rPr>
                          <w:b/>
                          <w:sz w:val="28"/>
                          <w:szCs w:val="28"/>
                        </w:rPr>
                        <w:t>POLICIES AND PROCEDURES</w:t>
                      </w:r>
                      <w:r w:rsidR="0045757F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="0045757F" w:rsidRPr="00375CCB">
                        <w:rPr>
                          <w:b/>
                          <w:caps/>
                          <w:sz w:val="19"/>
                          <w:szCs w:val="19"/>
                        </w:rPr>
                        <w:t>(Keep one copy and return one signed copy with your Request Form</w:t>
                      </w:r>
                      <w:r w:rsidR="000163AF" w:rsidRPr="00375CCB">
                        <w:rPr>
                          <w:b/>
                          <w:caps/>
                          <w:sz w:val="19"/>
                          <w:szCs w:val="19"/>
                        </w:rPr>
                        <w:t xml:space="preserve"> and Rental Contract</w:t>
                      </w:r>
                      <w:r w:rsidR="0045757F" w:rsidRPr="00375CCB">
                        <w:rPr>
                          <w:b/>
                          <w:caps/>
                          <w:sz w:val="19"/>
                          <w:szCs w:val="19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editId="36B11C9B">
                <wp:simplePos x="0" y="0"/>
                <wp:positionH relativeFrom="column">
                  <wp:posOffset>-686138</wp:posOffset>
                </wp:positionH>
                <wp:positionV relativeFrom="paragraph">
                  <wp:posOffset>-403657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CC8" w:rsidRDefault="00EC1C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60434" wp14:editId="1BDC1F1A">
                                  <wp:extent cx="2532380" cy="118300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mWash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183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4.05pt;margin-top:-31.8pt;width:186.95pt;height:110.55pt;z-index:2514872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" stroked="f">
                <v:textbox style="mso-fit-shape-to-text:t">
                  <w:txbxContent>
                    <w:p w:rsidR="00EC1CC8" w:rsidRDefault="00EC1CC8">
                      <w:r>
                        <w:rPr>
                          <w:noProof/>
                        </w:rPr>
                        <w:drawing>
                          <wp:inline distT="0" distB="0" distL="0" distR="0" wp14:anchorId="62060434" wp14:editId="1BDC1F1A">
                            <wp:extent cx="2532380" cy="118300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mWash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183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4311">
        <w:t>J</w:t>
      </w:r>
    </w:p>
    <w:p w:rsidR="00C94311" w:rsidRDefault="00C94311"/>
    <w:p w:rsidR="00C94311" w:rsidRDefault="00FB79A3"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editId="36B11C9B">
                <wp:simplePos x="0" y="0"/>
                <wp:positionH relativeFrom="column">
                  <wp:posOffset>-133875</wp:posOffset>
                </wp:positionH>
                <wp:positionV relativeFrom="paragraph">
                  <wp:posOffset>185118</wp:posOffset>
                </wp:positionV>
                <wp:extent cx="7254398" cy="9007598"/>
                <wp:effectExtent l="0" t="0" r="381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4398" cy="9007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1. Your request to reserve a facility (referenced as facility, room, space, or grounds throughout) on the Huston-Tillotson University campus will be processed by the Events Management.  A non-refundable deposit is required to guarantee a facility.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2. Facilities are rented on a first come, first served basis. Huston-Tillotson University reserves the right to cancel any event reservation without advance notice, and assumes, no liability from such cancellation. To reserve a facility, view the information and download forms from </w:t>
                            </w:r>
                            <w:hyperlink r:id="rId7" w:history="1">
                              <w:r w:rsidRPr="00840CE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http://htu.edu/offices/facilities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After reviewing the information, contact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Community Outreach 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at events@htu.edu or 512.505.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3006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, if you have additional questions.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3. Liability insurance is required for groups and individuals scheduling facilities.  The certificate holder should read:  Huston</w:t>
                            </w:r>
                            <w:r w:rsidR="00E42B04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Tillotson University, 900 Chicon Street, Austin, TX  78702.  Huston-Tillotson University and its employees assume no liability from accidents, injuries, losses, thefts, or claims hereto.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4. All catering must be secured through the campus caterer:  Ala Carte Menu Services, Inc.  Direct inquires to foodservices@htu.edu or 512.505.3153.  Food restrictions apply to King-Seabrook Chapel and other buildings; prior approval is necessary.  No alcoholic beverages may be served at campus events.   Ala Carte Menu Services, Inc. will issue a separate invoice for services, including rental charges.  </w:t>
                            </w:r>
                          </w:p>
                          <w:p w:rsid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5. HT Security must be provided for all social events held after hours.  Contact Campus Safety at campussafety@htu.edu or 512.505.3010</w:t>
                            </w:r>
                            <w:r w:rsidR="00BA26B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1D504B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6. Janitorial </w:t>
                            </w:r>
                            <w:r w:rsidR="001D504B">
                              <w:rPr>
                                <w:sz w:val="20"/>
                                <w:szCs w:val="20"/>
                              </w:rPr>
                              <w:t xml:space="preserve">and grounds 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services are secured </w:t>
                            </w:r>
                            <w:r w:rsidR="001D504B">
                              <w:rPr>
                                <w:sz w:val="20"/>
                                <w:szCs w:val="20"/>
                              </w:rPr>
                              <w:t>according to the accompanying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504B">
                              <w:rPr>
                                <w:sz w:val="20"/>
                                <w:szCs w:val="20"/>
                              </w:rPr>
                              <w:t>table. See</w:t>
                            </w:r>
                            <w:r w:rsidR="005C6132">
                              <w:rPr>
                                <w:sz w:val="20"/>
                                <w:szCs w:val="20"/>
                              </w:rPr>
                              <w:t xml:space="preserve"> Rental Fee Schedule form.</w:t>
                            </w:r>
                            <w:bookmarkStart w:id="0" w:name="_GoBack"/>
                            <w:bookmarkEnd w:id="0"/>
                            <w:r w:rsidR="001D504B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7. Technical support through HT’s Information Technology Department is available between 8:30 a.m. - 5:30 p.m., Monday – Friday, with a three-day advanced notice.  IT will assist with setting up and verifying audio and visual equipment.  IT will not be responsible for securing additional equipment (i.e. PC/workstation, microphone, projector or screen).  Contact IT at 512.505.3168 or send an e-mail to helpdesk@htu.edu.  Audiovisual equipment may be rented at a per day rate.  See fee sheet for itemized costs.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8. Ladders, tools, equipment are not available from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the facilities vendor a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nd the University does not own the items for general use.  Use of tables, chairs, etc. to hang, or post items is unsafe and not recommended.  Huston-Tillotson University will not be liable for any injury caused by the use of personal equipment during a function at the University; neither shall the University be responsible for the loss of any personal equipment used during a function at the University.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9. The group or individual requesting the facility is responsible for leaving the facility, grounds and restrooms as they were found prior to the rental.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10. Hard sole (non athletic) shoes are not allowed on the Mary E. Branch Gymnasium floor.  The University will provide a floor covering for use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at the renter</w:t>
                            </w:r>
                            <w:r w:rsidR="00BA26BA">
                              <w:rPr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 expense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.   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1531F" w:rsidRDefault="00E1531F" w:rsidP="00E1531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E1531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615AA1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E1531F">
                              <w:rPr>
                                <w:sz w:val="20"/>
                                <w:szCs w:val="20"/>
                              </w:rPr>
                              <w:t xml:space="preserve">. Use of the University’s name for any event must be approved through the Office of </w:t>
                            </w:r>
                            <w:r w:rsidR="00615AA1">
                              <w:rPr>
                                <w:sz w:val="20"/>
                                <w:szCs w:val="20"/>
                              </w:rPr>
                              <w:t>Public Relations</w:t>
                            </w:r>
                            <w:r w:rsidRPr="00E1531F">
                              <w:rPr>
                                <w:sz w:val="20"/>
                                <w:szCs w:val="20"/>
                              </w:rPr>
                              <w:t xml:space="preserve"> and Marketing at </w:t>
                            </w:r>
                            <w:r w:rsidR="00615AA1">
                              <w:rPr>
                                <w:sz w:val="20"/>
                                <w:szCs w:val="20"/>
                              </w:rPr>
                              <w:t>events@h</w:t>
                            </w:r>
                            <w:r w:rsidRPr="00E1531F">
                              <w:rPr>
                                <w:sz w:val="20"/>
                                <w:szCs w:val="20"/>
                              </w:rPr>
                              <w:t>tu.edu or 512.505.30</w:t>
                            </w:r>
                            <w:r w:rsidR="00615AA1">
                              <w:rPr>
                                <w:sz w:val="20"/>
                                <w:szCs w:val="20"/>
                              </w:rPr>
                              <w:t>72</w:t>
                            </w:r>
                            <w:r w:rsidRPr="00E1531F">
                              <w:rPr>
                                <w:sz w:val="20"/>
                                <w:szCs w:val="20"/>
                              </w:rPr>
                              <w:t xml:space="preserve"> prior to publishing, printing or broadcasting the announcement.  Huston-Tillotson University assumes no liability for the reprint/rework of items (published, printed, or broadcasted) that incorrectly state the University’s name, mission, goals or objectives. </w:t>
                            </w:r>
                          </w:p>
                          <w:p w:rsidR="0045757F" w:rsidRPr="0045757F" w:rsidRDefault="0045757F" w:rsidP="00E1531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B5DA9" w:rsidRDefault="00615AA1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="0045757F" w:rsidRPr="0045757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45757F" w:rsidRPr="0045757F">
                              <w:rPr>
                                <w:sz w:val="20"/>
                                <w:szCs w:val="20"/>
                              </w:rPr>
                              <w:t>. The following cancellation policies applies to all facilities/grounds reservations: 30 days prior to the event, a full refund of rental fees paid, minus security deposit; 14 days prior to the event, 50 percent of rental fees paid, minus security deposit; and 5 days prior to the event, no refund will be granted.</w:t>
                            </w:r>
                          </w:p>
                          <w:p w:rsid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King Seabrook Chapel Requirements</w:t>
                            </w:r>
                          </w:p>
                          <w:p w:rsidR="0045757F" w:rsidRP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Huston-Tillotson University is an All-Steinway School with King-Seabrook Chapel as the concert venue.  </w:t>
                            </w:r>
                            <w:r w:rsidRPr="00BA26BA">
                              <w:rPr>
                                <w:b/>
                                <w:sz w:val="20"/>
                                <w:szCs w:val="20"/>
                              </w:rPr>
                              <w:t>Food and beverages are not allowed in King-Seabrook Chapel</w:t>
                            </w:r>
                            <w:r w:rsidR="00BA26B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A26BA">
                              <w:rPr>
                                <w:b/>
                                <w:sz w:val="20"/>
                                <w:szCs w:val="20"/>
                              </w:rPr>
                              <w:t>near the musical instruments</w:t>
                            </w:r>
                            <w:r w:rsidR="00BA26BA">
                              <w:rPr>
                                <w:b/>
                                <w:sz w:val="20"/>
                                <w:szCs w:val="20"/>
                              </w:rPr>
                              <w:t>, or around the sound and lighting console</w:t>
                            </w:r>
                            <w:r w:rsidRPr="00BA26BA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26BA">
                              <w:rPr>
                                <w:sz w:val="20"/>
                                <w:szCs w:val="20"/>
                              </w:rPr>
                              <w:t xml:space="preserve">Violators will not be allowed further use of the Chapel.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Food and beverages may be served in the Chapel foyer.</w:t>
                            </w:r>
                            <w:r w:rsidR="00BA26B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B5DA9" w:rsidRPr="0045757F" w:rsidRDefault="00DB5DA9" w:rsidP="00DB5DA9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5757F" w:rsidRDefault="0045757F" w:rsidP="0045757F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BA26BA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>. The piano and organ in King-</w:t>
                            </w:r>
                            <w:r w:rsidR="00BA26BA">
                              <w:rPr>
                                <w:sz w:val="20"/>
                                <w:szCs w:val="20"/>
                              </w:rPr>
                              <w:t xml:space="preserve">Seabrook </w:t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 xml:space="preserve">Chapel are part of the stage fixtures and may not be moved without written authorization.  A $150.00 tuning charge per instrument will be charged when the instruments are moved. </w:t>
                            </w:r>
                          </w:p>
                          <w:p w:rsidR="00DB5DA9" w:rsidRPr="00DB5DA9" w:rsidRDefault="00DB5DA9" w:rsidP="00DB5DA9">
                            <w:pPr>
                              <w:tabs>
                                <w:tab w:val="left" w:pos="1530"/>
                              </w:tabs>
                              <w:spacing w:after="0" w:line="240" w:lineRule="auto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5757F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4C073E" w:rsidRPr="00B23A66" w:rsidRDefault="00914A79" w:rsidP="004737BA">
                            <w:pPr>
                              <w:tabs>
                                <w:tab w:val="left" w:pos="1530"/>
                              </w:tabs>
                              <w:spacing w:after="0" w:line="480" w:lineRule="auto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914A79">
                              <w:rPr>
                                <w:sz w:val="20"/>
                                <w:szCs w:val="20"/>
                              </w:rPr>
                              <w:t>14. The University’s trained student technicians are required at all chapel events and rehearsals.  Technician charges apply.</w:t>
                            </w:r>
                            <w:r w:rsidR="00DF1B3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3A6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3A66">
                              <w:rPr>
                                <w:sz w:val="14"/>
                                <w:szCs w:val="14"/>
                              </w:rPr>
                              <w:t>2018-</w:t>
                            </w:r>
                            <w:r w:rsidR="006C79A7">
                              <w:rPr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.55pt;margin-top:14.6pt;width:571.2pt;height:709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" stroked="f">
                <v:textbox>
                  <w:txbxContent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1. Your request to reserve a facility (referenced as facility, room, space, or grounds throughout) on the Huston-Tillotson University campus will be processed by the Events Management.  A non-refundable deposit is required to guarantee a facility.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2. Facilities are rented on a first come, first served basis. Huston-Tillotson University reserves the right to cancel any event reservation without advance notice, and assumes, no liability from such cancellation. To reserve a facility, view the information and download forms from </w:t>
                      </w:r>
                      <w:hyperlink r:id="rId8" w:history="1">
                        <w:r w:rsidRPr="00840CE9">
                          <w:rPr>
                            <w:rStyle w:val="Hyperlink"/>
                            <w:sz w:val="20"/>
                            <w:szCs w:val="20"/>
                          </w:rPr>
                          <w:t>http://htu.edu/offices/facilities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After reviewing the information, contact </w:t>
                      </w:r>
                      <w:r>
                        <w:rPr>
                          <w:sz w:val="20"/>
                          <w:szCs w:val="20"/>
                        </w:rPr>
                        <w:t xml:space="preserve">Community Outreach </w:t>
                      </w:r>
                      <w:r w:rsidRPr="0045757F">
                        <w:rPr>
                          <w:sz w:val="20"/>
                          <w:szCs w:val="20"/>
                        </w:rPr>
                        <w:t>at events@htu.edu or 512.505.</w:t>
                      </w:r>
                      <w:r>
                        <w:rPr>
                          <w:sz w:val="20"/>
                          <w:szCs w:val="20"/>
                        </w:rPr>
                        <w:t>3006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, if you have additional questions.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>3. Liability insurance is required for groups and individuals scheduling facilities.  The certificate holder should read:  Huston</w:t>
                      </w:r>
                      <w:r w:rsidR="00E42B04">
                        <w:rPr>
                          <w:sz w:val="20"/>
                          <w:szCs w:val="20"/>
                        </w:rPr>
                        <w:t>-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Tillotson University, 900 Chicon Street, Austin, TX  78702.  Huston-Tillotson University and its employees assume no liability from accidents, injuries, losses, thefts, or claims hereto.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4. All catering must be secured through the campus caterer:  Ala Carte Menu Services, Inc.  Direct inquires to foodservices@htu.edu or 512.505.3153.  Food restrictions apply to King-Seabrook Chapel and other buildings; prior approval is necessary.  No alcoholic beverages may be served at campus events.   Ala Carte Menu Services, Inc. will issue a separate invoice for services, including rental charges.  </w:t>
                      </w:r>
                    </w:p>
                    <w:p w:rsid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>5. HT Security must be provided for all social events held after hours.  Contact Campus Safety at campussafety@htu.edu or 512.505.3010</w:t>
                      </w:r>
                      <w:r w:rsidR="00BA26BA">
                        <w:rPr>
                          <w:sz w:val="20"/>
                          <w:szCs w:val="20"/>
                        </w:rPr>
                        <w:t>.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1D504B">
                      <w:pPr>
                        <w:tabs>
                          <w:tab w:val="left" w:pos="1530"/>
                        </w:tabs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6. Janitorial </w:t>
                      </w:r>
                      <w:r w:rsidR="001D504B">
                        <w:rPr>
                          <w:sz w:val="20"/>
                          <w:szCs w:val="20"/>
                        </w:rPr>
                        <w:t xml:space="preserve">and grounds 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services are secured </w:t>
                      </w:r>
                      <w:r w:rsidR="001D504B">
                        <w:rPr>
                          <w:sz w:val="20"/>
                          <w:szCs w:val="20"/>
                        </w:rPr>
                        <w:t>according to the accompanying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D504B">
                        <w:rPr>
                          <w:sz w:val="20"/>
                          <w:szCs w:val="20"/>
                        </w:rPr>
                        <w:t>table. See</w:t>
                      </w:r>
                      <w:r w:rsidR="005C6132">
                        <w:rPr>
                          <w:sz w:val="20"/>
                          <w:szCs w:val="20"/>
                        </w:rPr>
                        <w:t xml:space="preserve"> Rental Fee Schedule form.</w:t>
                      </w:r>
                      <w:bookmarkStart w:id="1" w:name="_GoBack"/>
                      <w:bookmarkEnd w:id="1"/>
                      <w:r w:rsidR="001D504B">
                        <w:rPr>
                          <w:sz w:val="20"/>
                          <w:szCs w:val="20"/>
                        </w:rPr>
                        <w:br/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7. Technical support through HT’s Information Technology Department is available between 8:30 a.m. - 5:30 p.m., Monday – Friday, with a three-day advanced notice.  IT will assist with setting up and verifying audio and visual equipment.  IT will not be responsible for securing additional equipment (i.e. PC/workstation, microphone, projector or screen).  Contact IT at 512.505.3168 or send an e-mail to helpdesk@htu.edu.  Audiovisual equipment may be rented at a per day rate.  See fee sheet for itemized costs.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>8. Ladders, tools, equipment are not available from</w:t>
                      </w:r>
                      <w:r>
                        <w:rPr>
                          <w:sz w:val="20"/>
                          <w:szCs w:val="20"/>
                        </w:rPr>
                        <w:t xml:space="preserve"> the facilities vendor a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nd the University does not own the items for general use.  Use of tables, chairs, etc. to hang, or post items is unsafe and not recommended.  Huston-Tillotson University will not be liable for any injury caused by the use of personal equipment during a function at the University; neither shall the University be responsible for the loss of any personal equipment used during a function at the University.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9. The group or individual requesting the facility is responsible for leaving the facility, grounds and restrooms as they were found prior to the rental.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>10. Hard sole (non athletic) shoes are not allowed on the Mary E. Branch Gymnasium floor.  The University will provide a floor covering for use</w:t>
                      </w:r>
                      <w:r>
                        <w:rPr>
                          <w:sz w:val="20"/>
                          <w:szCs w:val="20"/>
                        </w:rPr>
                        <w:t xml:space="preserve"> at the renter</w:t>
                      </w:r>
                      <w:r w:rsidR="00BA26BA">
                        <w:rPr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sz w:val="20"/>
                          <w:szCs w:val="20"/>
                        </w:rPr>
                        <w:t>s expense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.   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E1531F" w:rsidRDefault="00E1531F" w:rsidP="00E1531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E1531F">
                        <w:rPr>
                          <w:sz w:val="20"/>
                          <w:szCs w:val="20"/>
                        </w:rPr>
                        <w:t>1</w:t>
                      </w:r>
                      <w:r w:rsidR="00615AA1">
                        <w:rPr>
                          <w:sz w:val="20"/>
                          <w:szCs w:val="20"/>
                        </w:rPr>
                        <w:t>1</w:t>
                      </w:r>
                      <w:r w:rsidRPr="00E1531F">
                        <w:rPr>
                          <w:sz w:val="20"/>
                          <w:szCs w:val="20"/>
                        </w:rPr>
                        <w:t xml:space="preserve">. Use of the University’s name for any event must be approved through the Office of </w:t>
                      </w:r>
                      <w:r w:rsidR="00615AA1">
                        <w:rPr>
                          <w:sz w:val="20"/>
                          <w:szCs w:val="20"/>
                        </w:rPr>
                        <w:t>Public Relations</w:t>
                      </w:r>
                      <w:r w:rsidRPr="00E1531F">
                        <w:rPr>
                          <w:sz w:val="20"/>
                          <w:szCs w:val="20"/>
                        </w:rPr>
                        <w:t xml:space="preserve"> and Marketing at </w:t>
                      </w:r>
                      <w:r w:rsidR="00615AA1">
                        <w:rPr>
                          <w:sz w:val="20"/>
                          <w:szCs w:val="20"/>
                        </w:rPr>
                        <w:t>events@h</w:t>
                      </w:r>
                      <w:r w:rsidRPr="00E1531F">
                        <w:rPr>
                          <w:sz w:val="20"/>
                          <w:szCs w:val="20"/>
                        </w:rPr>
                        <w:t>tu.edu or 512.505.30</w:t>
                      </w:r>
                      <w:r w:rsidR="00615AA1">
                        <w:rPr>
                          <w:sz w:val="20"/>
                          <w:szCs w:val="20"/>
                        </w:rPr>
                        <w:t>72</w:t>
                      </w:r>
                      <w:r w:rsidRPr="00E1531F">
                        <w:rPr>
                          <w:sz w:val="20"/>
                          <w:szCs w:val="20"/>
                        </w:rPr>
                        <w:t xml:space="preserve"> prior to publishing, printing or broadcasting the announcement.  Huston-Tillotson University assumes no liability for the reprint/rework of items (published, printed, or broadcasted) that incorrectly state the University’s name, mission, goals or objectives. </w:t>
                      </w:r>
                    </w:p>
                    <w:p w:rsidR="0045757F" w:rsidRPr="0045757F" w:rsidRDefault="0045757F" w:rsidP="00E1531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DB5DA9" w:rsidRDefault="00615AA1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="0045757F" w:rsidRPr="0045757F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="0045757F" w:rsidRPr="0045757F">
                        <w:rPr>
                          <w:sz w:val="20"/>
                          <w:szCs w:val="20"/>
                        </w:rPr>
                        <w:t>. The following cancellation policies applies to all facilities/grounds reservations: 30 days prior to the event, a full refund of rental fees paid, minus security deposit; 14 days prior to the event, 50 percent of rental fees paid, minus security deposit; and 5 days prior to the event, no refund will be granted.</w:t>
                      </w:r>
                    </w:p>
                    <w:p w:rsid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King Seabrook Chapel Requirements</w:t>
                      </w:r>
                    </w:p>
                    <w:p w:rsidR="0045757F" w:rsidRP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Huston-Tillotson University is an All-Steinway School with King-Seabrook Chapel as the concert venue.  </w:t>
                      </w:r>
                      <w:r w:rsidRPr="00BA26BA">
                        <w:rPr>
                          <w:b/>
                          <w:sz w:val="20"/>
                          <w:szCs w:val="20"/>
                        </w:rPr>
                        <w:t>Food and beverages are not allowed in King-Seabrook Chapel</w:t>
                      </w:r>
                      <w:r w:rsidR="00BA26BA">
                        <w:rPr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Pr="00BA26BA">
                        <w:rPr>
                          <w:b/>
                          <w:sz w:val="20"/>
                          <w:szCs w:val="20"/>
                        </w:rPr>
                        <w:t>near the musical instruments</w:t>
                      </w:r>
                      <w:r w:rsidR="00BA26BA">
                        <w:rPr>
                          <w:b/>
                          <w:sz w:val="20"/>
                          <w:szCs w:val="20"/>
                        </w:rPr>
                        <w:t>, or around the sound and lighting console</w:t>
                      </w:r>
                      <w:r w:rsidRPr="00BA26BA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A26BA">
                        <w:rPr>
                          <w:sz w:val="20"/>
                          <w:szCs w:val="20"/>
                        </w:rPr>
                        <w:t xml:space="preserve">Violators will not be allowed further use of the Chapel.  </w:t>
                      </w:r>
                      <w:r>
                        <w:rPr>
                          <w:sz w:val="20"/>
                          <w:szCs w:val="20"/>
                        </w:rPr>
                        <w:t>Food and beverages may be served in the Chapel foyer.</w:t>
                      </w:r>
                      <w:r w:rsidR="00BA26BA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DB5DA9" w:rsidRPr="0045757F" w:rsidRDefault="00DB5DA9" w:rsidP="00DB5DA9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45757F" w:rsidRDefault="0045757F" w:rsidP="0045757F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45757F">
                        <w:rPr>
                          <w:sz w:val="20"/>
                          <w:szCs w:val="20"/>
                        </w:rPr>
                        <w:t>1</w:t>
                      </w:r>
                      <w:r w:rsidR="00BA26BA">
                        <w:rPr>
                          <w:sz w:val="20"/>
                          <w:szCs w:val="20"/>
                        </w:rPr>
                        <w:t>3</w:t>
                      </w:r>
                      <w:r w:rsidRPr="0045757F">
                        <w:rPr>
                          <w:sz w:val="20"/>
                          <w:szCs w:val="20"/>
                        </w:rPr>
                        <w:t>. The piano and organ in King-</w:t>
                      </w:r>
                      <w:r w:rsidR="00BA26BA">
                        <w:rPr>
                          <w:sz w:val="20"/>
                          <w:szCs w:val="20"/>
                        </w:rPr>
                        <w:t xml:space="preserve">Seabrook </w:t>
                      </w:r>
                      <w:r w:rsidRPr="0045757F">
                        <w:rPr>
                          <w:sz w:val="20"/>
                          <w:szCs w:val="20"/>
                        </w:rPr>
                        <w:t xml:space="preserve">Chapel are part of the stage fixtures and may not be moved without written authorization.  A $150.00 tuning charge per instrument will be charged when the instruments are moved. </w:t>
                      </w:r>
                    </w:p>
                    <w:p w:rsidR="00DB5DA9" w:rsidRPr="00DB5DA9" w:rsidRDefault="00DB5DA9" w:rsidP="00DB5DA9">
                      <w:pPr>
                        <w:tabs>
                          <w:tab w:val="left" w:pos="1530"/>
                        </w:tabs>
                        <w:spacing w:after="0" w:line="240" w:lineRule="auto"/>
                        <w:jc w:val="both"/>
                        <w:rPr>
                          <w:sz w:val="14"/>
                          <w:szCs w:val="14"/>
                        </w:rPr>
                      </w:pP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 w:rsidRPr="0045757F">
                        <w:rPr>
                          <w:sz w:val="20"/>
                          <w:szCs w:val="20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4C073E" w:rsidRPr="00B23A66" w:rsidRDefault="00914A79" w:rsidP="004737BA">
                      <w:pPr>
                        <w:tabs>
                          <w:tab w:val="left" w:pos="1530"/>
                        </w:tabs>
                        <w:spacing w:after="0" w:line="480" w:lineRule="auto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_____</w:t>
                      </w:r>
                      <w:r w:rsidRPr="00914A79">
                        <w:rPr>
                          <w:sz w:val="20"/>
                          <w:szCs w:val="20"/>
                        </w:rPr>
                        <w:t>14. The University’s trained student technicians are required at all chapel events and rehearsals.  Technician charges apply.</w:t>
                      </w:r>
                      <w:r w:rsidR="00DF1B3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23A6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23A66">
                        <w:rPr>
                          <w:sz w:val="14"/>
                          <w:szCs w:val="14"/>
                        </w:rPr>
                        <w:t>2018-</w:t>
                      </w:r>
                      <w:r w:rsidR="006C79A7">
                        <w:rPr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p w:rsidR="00C94311" w:rsidRDefault="00C94311"/>
    <w:sectPr w:rsidR="00C94311" w:rsidSect="001D5254">
      <w:pgSz w:w="12240" w:h="15840" w:code="1"/>
      <w:pgMar w:top="576" w:right="576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971"/>
    <w:rsid w:val="000163AF"/>
    <w:rsid w:val="00051C24"/>
    <w:rsid w:val="00055C8F"/>
    <w:rsid w:val="00056FFC"/>
    <w:rsid w:val="00062ACE"/>
    <w:rsid w:val="00064914"/>
    <w:rsid w:val="000B4C64"/>
    <w:rsid w:val="000C22FD"/>
    <w:rsid w:val="001162C7"/>
    <w:rsid w:val="00177981"/>
    <w:rsid w:val="00193BB8"/>
    <w:rsid w:val="00195752"/>
    <w:rsid w:val="001A5FF5"/>
    <w:rsid w:val="001D504B"/>
    <w:rsid w:val="001D5254"/>
    <w:rsid w:val="002079FB"/>
    <w:rsid w:val="00212B8B"/>
    <w:rsid w:val="00257ED8"/>
    <w:rsid w:val="00296C78"/>
    <w:rsid w:val="00300FF5"/>
    <w:rsid w:val="00306284"/>
    <w:rsid w:val="00315FCB"/>
    <w:rsid w:val="003502AC"/>
    <w:rsid w:val="003678E1"/>
    <w:rsid w:val="00374772"/>
    <w:rsid w:val="00375CCB"/>
    <w:rsid w:val="003F6EF2"/>
    <w:rsid w:val="004015D7"/>
    <w:rsid w:val="00406010"/>
    <w:rsid w:val="0045757F"/>
    <w:rsid w:val="004737BA"/>
    <w:rsid w:val="00490C85"/>
    <w:rsid w:val="00491AE8"/>
    <w:rsid w:val="00495025"/>
    <w:rsid w:val="004C073E"/>
    <w:rsid w:val="004E2449"/>
    <w:rsid w:val="004E46FB"/>
    <w:rsid w:val="005A4ED4"/>
    <w:rsid w:val="005B169C"/>
    <w:rsid w:val="005C6132"/>
    <w:rsid w:val="005E2402"/>
    <w:rsid w:val="00615AA1"/>
    <w:rsid w:val="00621EED"/>
    <w:rsid w:val="00633D8F"/>
    <w:rsid w:val="00634522"/>
    <w:rsid w:val="00640231"/>
    <w:rsid w:val="006620C0"/>
    <w:rsid w:val="006C79A7"/>
    <w:rsid w:val="006D343A"/>
    <w:rsid w:val="006E7EF0"/>
    <w:rsid w:val="00727D60"/>
    <w:rsid w:val="00762D03"/>
    <w:rsid w:val="00772EF4"/>
    <w:rsid w:val="00787777"/>
    <w:rsid w:val="007A30C2"/>
    <w:rsid w:val="007A3C9E"/>
    <w:rsid w:val="007F4040"/>
    <w:rsid w:val="0081436F"/>
    <w:rsid w:val="008251A6"/>
    <w:rsid w:val="00847EC7"/>
    <w:rsid w:val="00900958"/>
    <w:rsid w:val="00914A79"/>
    <w:rsid w:val="009368DC"/>
    <w:rsid w:val="0095149D"/>
    <w:rsid w:val="00973B09"/>
    <w:rsid w:val="009772B4"/>
    <w:rsid w:val="009849F1"/>
    <w:rsid w:val="009966B7"/>
    <w:rsid w:val="009A1C30"/>
    <w:rsid w:val="009D01CA"/>
    <w:rsid w:val="00B21B86"/>
    <w:rsid w:val="00B23A66"/>
    <w:rsid w:val="00B93971"/>
    <w:rsid w:val="00BA0B06"/>
    <w:rsid w:val="00BA26BA"/>
    <w:rsid w:val="00C65F43"/>
    <w:rsid w:val="00C94311"/>
    <w:rsid w:val="00CF5BE9"/>
    <w:rsid w:val="00DB4EEC"/>
    <w:rsid w:val="00DB5DA9"/>
    <w:rsid w:val="00DD57F1"/>
    <w:rsid w:val="00DF1B3C"/>
    <w:rsid w:val="00E1531F"/>
    <w:rsid w:val="00E42B04"/>
    <w:rsid w:val="00E90BAA"/>
    <w:rsid w:val="00EC1CC8"/>
    <w:rsid w:val="00FB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CC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F6EF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9431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9431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CC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F6EF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9431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9431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tu.edu/offices/facilities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htu.edu/offices/faciliti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51FF4-CAF6-4CE5-8693-BDD7A098E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Jackson, Linda Y.</dc:creator>
  <cp:keywords/>
  <dc:description/>
  <cp:lastModifiedBy>Jackson, Linda Y.</cp:lastModifiedBy>
  <cp:revision>13</cp:revision>
  <cp:lastPrinted>2017-12-18T02:38:00Z</cp:lastPrinted>
  <dcterms:created xsi:type="dcterms:W3CDTF">2017-12-18T01:59:00Z</dcterms:created>
  <dcterms:modified xsi:type="dcterms:W3CDTF">2018-06-13T16:36:00Z</dcterms:modified>
</cp:coreProperties>
</file>